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541A" w14:textId="77777777" w:rsidR="007416A8" w:rsidRDefault="007416A8">
      <w:pPr>
        <w:spacing w:after="0"/>
        <w:ind w:left="-1440" w:right="206"/>
      </w:pPr>
    </w:p>
    <w:tbl>
      <w:tblPr>
        <w:tblStyle w:val="TableGrid"/>
        <w:tblW w:w="13747" w:type="dxa"/>
        <w:tblInd w:w="5" w:type="dxa"/>
        <w:tblCellMar>
          <w:top w:w="48" w:type="dxa"/>
          <w:left w:w="0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1838"/>
        <w:gridCol w:w="5670"/>
        <w:gridCol w:w="6239"/>
      </w:tblGrid>
      <w:tr w:rsidR="007416A8" w14:paraId="7B682C5B" w14:textId="77777777" w:rsidTr="00BD7C76">
        <w:trPr>
          <w:trHeight w:val="27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4C46" w14:textId="77777777" w:rsidR="007416A8" w:rsidRDefault="00BD7C76">
            <w:pPr>
              <w:spacing w:after="0"/>
            </w:pPr>
            <w:r>
              <w:rPr>
                <w:b/>
              </w:rPr>
              <w:t>Subject</w:t>
            </w:r>
            <w: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09AD" w14:textId="77777777" w:rsidR="007416A8" w:rsidRDefault="00BD7C76">
            <w:pPr>
              <w:spacing w:after="0"/>
            </w:pPr>
            <w:r>
              <w:rPr>
                <w:b/>
              </w:rPr>
              <w:t xml:space="preserve">Year 9 Threshold Concepts – Spring Term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E912" w14:textId="77777777" w:rsidR="007416A8" w:rsidRDefault="00BD7C76">
            <w:pPr>
              <w:spacing w:after="0"/>
            </w:pPr>
            <w:r>
              <w:rPr>
                <w:b/>
              </w:rPr>
              <w:t>How to support students’ learning</w:t>
            </w:r>
            <w:r>
              <w:t xml:space="preserve"> </w:t>
            </w:r>
          </w:p>
        </w:tc>
      </w:tr>
      <w:tr w:rsidR="007416A8" w14:paraId="5EF7F7ED" w14:textId="77777777" w:rsidTr="00BD7C76">
        <w:trPr>
          <w:trHeight w:val="71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9093" w14:textId="77777777" w:rsidR="007416A8" w:rsidRDefault="00BD7C76">
            <w:pPr>
              <w:spacing w:after="0"/>
            </w:pPr>
            <w:r>
              <w:t xml:space="preserve">Mathematics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3870" w14:textId="77777777" w:rsidR="007416A8" w:rsidRDefault="00BD7C76">
            <w:pPr>
              <w:spacing w:after="24"/>
            </w:pPr>
            <w:r>
              <w:rPr>
                <w:b/>
                <w:u w:val="single" w:color="000000"/>
              </w:rPr>
              <w:t>Equations and Inequalities</w:t>
            </w:r>
            <w:r>
              <w:rPr>
                <w:b/>
              </w:rPr>
              <w:t xml:space="preserve"> </w:t>
            </w:r>
          </w:p>
          <w:p w14:paraId="07C6DCC9" w14:textId="77777777" w:rsidR="007416A8" w:rsidRDefault="00BD7C76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Use real life formulae </w:t>
            </w:r>
          </w:p>
          <w:p w14:paraId="7310B20E" w14:textId="77777777" w:rsidR="007416A8" w:rsidRDefault="00BD7C76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Rearrange formulae </w:t>
            </w:r>
          </w:p>
          <w:p w14:paraId="628BB546" w14:textId="77777777" w:rsidR="007416A8" w:rsidRDefault="00BD7C76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Solve linear simultaneous equations </w:t>
            </w:r>
          </w:p>
          <w:p w14:paraId="24B637BE" w14:textId="77777777" w:rsidR="007416A8" w:rsidRDefault="00BD7C76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Represent inequalities on a number line </w:t>
            </w:r>
          </w:p>
          <w:p w14:paraId="7D852A6B" w14:textId="77777777" w:rsidR="007416A8" w:rsidRDefault="00BD7C76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Solve inequalities </w:t>
            </w:r>
          </w:p>
          <w:p w14:paraId="78B94620" w14:textId="77777777" w:rsidR="007416A8" w:rsidRDefault="00BD7C76">
            <w:pPr>
              <w:spacing w:after="0" w:line="240" w:lineRule="auto"/>
              <w:ind w:right="4730"/>
            </w:pPr>
            <w:r>
              <w:t xml:space="preserve">  </w:t>
            </w:r>
          </w:p>
          <w:p w14:paraId="59F9402B" w14:textId="77777777" w:rsidR="00BD7C76" w:rsidRDefault="00BD7C76" w:rsidP="00BD7C76">
            <w:pPr>
              <w:spacing w:after="24"/>
            </w:pPr>
            <w:r>
              <w:rPr>
                <w:b/>
                <w:u w:val="single" w:color="000000"/>
              </w:rPr>
              <w:t>Bearings, Constructions and Loci</w:t>
            </w:r>
            <w:r>
              <w:rPr>
                <w:b/>
              </w:rPr>
              <w:t xml:space="preserve"> </w:t>
            </w:r>
          </w:p>
          <w:p w14:paraId="4A1F8DB5" w14:textId="77777777" w:rsidR="00BD7C76" w:rsidRDefault="00BD7C76" w:rsidP="00BD7C76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Construct triangles and polygons accurately </w:t>
            </w:r>
          </w:p>
          <w:p w14:paraId="378C3BA9" w14:textId="77777777" w:rsidR="00BD7C76" w:rsidRDefault="00BD7C76" w:rsidP="00BD7C76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Make accurate scale drawings </w:t>
            </w:r>
          </w:p>
          <w:p w14:paraId="19D9933F" w14:textId="77777777" w:rsidR="00BD7C76" w:rsidRDefault="00BD7C76" w:rsidP="00BD7C76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Interpret maps and scales </w:t>
            </w:r>
          </w:p>
          <w:p w14:paraId="4AF28AFD" w14:textId="77777777" w:rsidR="00BD7C76" w:rsidRDefault="00BD7C76" w:rsidP="00BD7C76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Construct bisectors and perpendiculars </w:t>
            </w:r>
          </w:p>
          <w:p w14:paraId="55CAE11A" w14:textId="77777777" w:rsidR="00BD7C76" w:rsidRDefault="00BD7C76" w:rsidP="00BD7C76">
            <w:pPr>
              <w:numPr>
                <w:ilvl w:val="0"/>
                <w:numId w:val="5"/>
              </w:numPr>
              <w:spacing w:after="0"/>
              <w:ind w:hanging="360"/>
            </w:pPr>
            <w:r>
              <w:t xml:space="preserve">Solve loci problems </w:t>
            </w:r>
          </w:p>
          <w:p w14:paraId="3EC3AD63" w14:textId="466F2628" w:rsidR="007416A8" w:rsidRDefault="00BD7C76">
            <w:pPr>
              <w:spacing w:after="0"/>
            </w:pPr>
            <w:r>
              <w:t xml:space="preserve"> </w:t>
            </w:r>
            <w:r>
              <w:t xml:space="preserve"> </w:t>
            </w:r>
          </w:p>
          <w:p w14:paraId="73DF7877" w14:textId="77777777" w:rsidR="007416A8" w:rsidRDefault="00BD7C76">
            <w:pPr>
              <w:spacing w:after="24"/>
            </w:pPr>
            <w:r>
              <w:rPr>
                <w:b/>
                <w:u w:val="single" w:color="000000"/>
              </w:rPr>
              <w:t>Trigonometry</w:t>
            </w:r>
            <w:r>
              <w:rPr>
                <w:b/>
              </w:rPr>
              <w:t xml:space="preserve"> </w:t>
            </w:r>
          </w:p>
          <w:p w14:paraId="5F1D74B3" w14:textId="77777777" w:rsidR="007416A8" w:rsidRDefault="00BD7C76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Understand and use Pythagoras’ Theorem </w:t>
            </w:r>
          </w:p>
          <w:p w14:paraId="0812E075" w14:textId="77777777" w:rsidR="007416A8" w:rsidRDefault="00BD7C76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Use trigonometry in right angles triangles </w:t>
            </w:r>
          </w:p>
          <w:p w14:paraId="57398B6B" w14:textId="77777777" w:rsidR="007416A8" w:rsidRDefault="00BD7C76">
            <w:pPr>
              <w:numPr>
                <w:ilvl w:val="0"/>
                <w:numId w:val="1"/>
              </w:numPr>
              <w:spacing w:after="0"/>
              <w:ind w:hanging="360"/>
            </w:pPr>
            <w:r>
              <w:t xml:space="preserve">Learn exact values for special angles </w:t>
            </w:r>
          </w:p>
          <w:p w14:paraId="55A67A6F" w14:textId="77777777" w:rsidR="007416A8" w:rsidRDefault="00BD7C76">
            <w:pPr>
              <w:spacing w:after="0"/>
            </w:pPr>
            <w:r>
              <w:t xml:space="preserve"> </w:t>
            </w:r>
          </w:p>
          <w:p w14:paraId="02931B55" w14:textId="3DE06D5D" w:rsidR="007416A8" w:rsidRDefault="00BD7C76" w:rsidP="00BD7C76">
            <w:pPr>
              <w:spacing w:after="0"/>
            </w:pPr>
            <w:r>
              <w:t xml:space="preserve">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4413" w14:textId="77777777" w:rsidR="007416A8" w:rsidRDefault="00BD7C76">
            <w:pPr>
              <w:spacing w:after="24"/>
              <w:ind w:left="720"/>
            </w:pPr>
            <w:r>
              <w:t xml:space="preserve"> </w:t>
            </w:r>
          </w:p>
          <w:p w14:paraId="001C6F97" w14:textId="77777777" w:rsidR="007416A8" w:rsidRDefault="00BD7C76">
            <w:pPr>
              <w:numPr>
                <w:ilvl w:val="0"/>
                <w:numId w:val="2"/>
              </w:numPr>
              <w:spacing w:after="0"/>
              <w:ind w:hanging="360"/>
            </w:pPr>
            <w:r>
              <w:t xml:space="preserve">Encourage your child to think about formulae that are used </w:t>
            </w:r>
          </w:p>
          <w:p w14:paraId="5DF1A070" w14:textId="77777777" w:rsidR="007416A8" w:rsidRDefault="00BD7C76">
            <w:pPr>
              <w:spacing w:after="0"/>
              <w:ind w:left="720"/>
            </w:pPr>
            <w:r>
              <w:t xml:space="preserve">in life  </w:t>
            </w:r>
          </w:p>
          <w:p w14:paraId="19A4C574" w14:textId="77777777" w:rsidR="007416A8" w:rsidRDefault="00BD7C76">
            <w:pPr>
              <w:spacing w:after="0" w:line="239" w:lineRule="auto"/>
              <w:ind w:right="5299"/>
            </w:pPr>
            <w:r>
              <w:t xml:space="preserve">  </w:t>
            </w:r>
          </w:p>
          <w:p w14:paraId="6137B00E" w14:textId="77777777" w:rsidR="007416A8" w:rsidRDefault="00BD7C76">
            <w:pPr>
              <w:spacing w:after="0"/>
            </w:pPr>
            <w:r>
              <w:t xml:space="preserve"> </w:t>
            </w:r>
          </w:p>
          <w:p w14:paraId="3069FCC7" w14:textId="77777777" w:rsidR="007416A8" w:rsidRDefault="00BD7C76">
            <w:pPr>
              <w:spacing w:after="0"/>
            </w:pPr>
            <w:r>
              <w:t xml:space="preserve"> </w:t>
            </w:r>
          </w:p>
          <w:p w14:paraId="6D132326" w14:textId="77777777" w:rsidR="007416A8" w:rsidRDefault="00BD7C76">
            <w:pPr>
              <w:spacing w:after="0"/>
            </w:pPr>
            <w:r>
              <w:t xml:space="preserve"> </w:t>
            </w:r>
          </w:p>
          <w:p w14:paraId="4B1BC3A7" w14:textId="77777777" w:rsidR="00BD7C76" w:rsidRDefault="00BD7C76" w:rsidP="00BD7C76">
            <w:pPr>
              <w:pStyle w:val="ListParagraph"/>
              <w:numPr>
                <w:ilvl w:val="0"/>
                <w:numId w:val="6"/>
              </w:numPr>
              <w:spacing w:after="10" w:line="239" w:lineRule="auto"/>
            </w:pPr>
            <w:r>
              <w:t xml:space="preserve">Encourage your child to use a sharp pencil when completing constructions </w:t>
            </w:r>
          </w:p>
          <w:p w14:paraId="032DB4F7" w14:textId="77777777" w:rsidR="00BD7C76" w:rsidRDefault="00BD7C76" w:rsidP="00BD7C76">
            <w:pPr>
              <w:pStyle w:val="ListParagraph"/>
              <w:numPr>
                <w:ilvl w:val="0"/>
                <w:numId w:val="6"/>
              </w:numPr>
              <w:spacing w:after="12" w:line="239" w:lineRule="auto"/>
              <w:jc w:val="both"/>
            </w:pPr>
            <w:r>
              <w:t xml:space="preserve">Encourage them to think about careers that use construction techniques </w:t>
            </w:r>
          </w:p>
          <w:p w14:paraId="08923947" w14:textId="0B840C4D" w:rsidR="00BD7C76" w:rsidRDefault="00BD7C76" w:rsidP="00BD7C76">
            <w:pPr>
              <w:pStyle w:val="ListParagraph"/>
              <w:numPr>
                <w:ilvl w:val="0"/>
                <w:numId w:val="6"/>
              </w:numPr>
              <w:spacing w:after="0"/>
            </w:pPr>
            <w:r>
              <w:t xml:space="preserve">Use </w:t>
            </w:r>
            <w:hyperlink r:id="rId8" w:history="1">
              <w:r w:rsidRPr="009410C5">
                <w:rPr>
                  <w:rStyle w:val="Hyperlink"/>
                </w:rPr>
                <w:t>www.sparx.com</w:t>
              </w:r>
            </w:hyperlink>
            <w:hyperlink r:id="rId9">
              <w:r>
                <w:t xml:space="preserve"> </w:t>
              </w:r>
            </w:hyperlink>
            <w:r>
              <w:t>for support if needed. Teachers will have provided your child with a login and password.</w:t>
            </w:r>
          </w:p>
          <w:p w14:paraId="21B289F8" w14:textId="77777777" w:rsidR="00BD7C76" w:rsidRDefault="00BD7C76">
            <w:pPr>
              <w:spacing w:after="0"/>
            </w:pPr>
          </w:p>
          <w:p w14:paraId="153B5716" w14:textId="4117BB09" w:rsidR="007416A8" w:rsidRDefault="00BD7C76">
            <w:pPr>
              <w:spacing w:after="24"/>
            </w:pPr>
            <w:r>
              <w:t xml:space="preserve"> </w:t>
            </w:r>
          </w:p>
          <w:p w14:paraId="2088A70F" w14:textId="77777777" w:rsidR="007416A8" w:rsidRDefault="00BD7C76">
            <w:pPr>
              <w:numPr>
                <w:ilvl w:val="0"/>
                <w:numId w:val="2"/>
              </w:numPr>
              <w:spacing w:after="45" w:line="240" w:lineRule="auto"/>
              <w:ind w:hanging="360"/>
            </w:pPr>
            <w:r>
              <w:t xml:space="preserve">Encourage your child to learn Pythagoras’ Theorem and discuss with them where it might be used </w:t>
            </w:r>
          </w:p>
          <w:p w14:paraId="357DA98A" w14:textId="77777777" w:rsidR="007416A8" w:rsidRDefault="00BD7C76">
            <w:pPr>
              <w:numPr>
                <w:ilvl w:val="0"/>
                <w:numId w:val="2"/>
              </w:numPr>
              <w:spacing w:after="0" w:line="240" w:lineRule="auto"/>
              <w:ind w:hanging="360"/>
            </w:pPr>
            <w:r>
              <w:t xml:space="preserve">Encourage them to learn SOHCAHTOA </w:t>
            </w:r>
            <w:r>
              <w:t xml:space="preserve">and the exact values for special angles </w:t>
            </w:r>
          </w:p>
          <w:p w14:paraId="63195C54" w14:textId="57B5722F" w:rsidR="007416A8" w:rsidRDefault="007416A8" w:rsidP="00BD7C76">
            <w:pPr>
              <w:spacing w:after="0"/>
            </w:pPr>
          </w:p>
        </w:tc>
      </w:tr>
      <w:tr w:rsidR="007416A8" w14:paraId="49BABB6E" w14:textId="77777777" w:rsidTr="00BD7C76">
        <w:trPr>
          <w:trHeight w:val="137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F3123" w14:textId="77777777" w:rsidR="007416A8" w:rsidRDefault="00BD7C76">
            <w:pPr>
              <w:spacing w:after="0"/>
            </w:pPr>
            <w:r>
              <w:lastRenderedPageBreak/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F717" w14:textId="77777777" w:rsidR="007416A8" w:rsidRDefault="00BD7C76">
            <w:pPr>
              <w:spacing w:after="24"/>
            </w:pPr>
            <w:r>
              <w:rPr>
                <w:b/>
                <w:u w:val="single" w:color="000000"/>
              </w:rPr>
              <w:t>Statistics</w:t>
            </w:r>
            <w:r>
              <w:rPr>
                <w:b/>
              </w:rPr>
              <w:t xml:space="preserve"> </w:t>
            </w:r>
          </w:p>
          <w:p w14:paraId="75DFEBFE" w14:textId="77777777" w:rsidR="007416A8" w:rsidRDefault="00BD7C76" w:rsidP="00BD7C76">
            <w:pPr>
              <w:numPr>
                <w:ilvl w:val="0"/>
                <w:numId w:val="3"/>
              </w:numPr>
              <w:spacing w:after="48" w:line="238" w:lineRule="auto"/>
              <w:ind w:hanging="360"/>
            </w:pPr>
            <w:r>
              <w:t xml:space="preserve">Present data using bar charts, pie charts, frequency polygons, stem and leaf diagrams </w:t>
            </w:r>
          </w:p>
          <w:p w14:paraId="59A0A94B" w14:textId="77777777" w:rsidR="007416A8" w:rsidRDefault="00BD7C76" w:rsidP="00BD7C76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Calculate averages and explain their advantages and disadvantages </w:t>
            </w:r>
          </w:p>
          <w:p w14:paraId="1C4BF3B6" w14:textId="4AE69149" w:rsidR="00BD7C76" w:rsidRDefault="00BD7C76" w:rsidP="00BD7C76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Draw and interpret </w:t>
            </w:r>
            <w:r>
              <w:t>scatter graphs</w:t>
            </w:r>
            <w:r>
              <w:t xml:space="preserve"> </w:t>
            </w:r>
          </w:p>
          <w:p w14:paraId="28D15A98" w14:textId="77777777" w:rsidR="00BD7C76" w:rsidRDefault="00BD7C76" w:rsidP="00BD7C76">
            <w:pPr>
              <w:numPr>
                <w:ilvl w:val="0"/>
                <w:numId w:val="3"/>
              </w:numPr>
              <w:spacing w:after="0"/>
              <w:ind w:hanging="360"/>
            </w:pPr>
            <w:r>
              <w:t xml:space="preserve">Calculate moving averages </w:t>
            </w:r>
          </w:p>
          <w:p w14:paraId="57584285" w14:textId="77777777" w:rsidR="00BD7C76" w:rsidRDefault="00BD7C76" w:rsidP="00BD7C76">
            <w:pPr>
              <w:numPr>
                <w:ilvl w:val="0"/>
                <w:numId w:val="3"/>
              </w:numPr>
              <w:spacing w:after="0" w:line="240" w:lineRule="auto"/>
              <w:ind w:hanging="360"/>
            </w:pPr>
            <w:r>
              <w:t xml:space="preserve">Design questionnaires and describe methods of sampling </w:t>
            </w:r>
          </w:p>
          <w:p w14:paraId="54E56050" w14:textId="77777777" w:rsidR="00BD7C76" w:rsidRDefault="00BD7C76" w:rsidP="00BD7C76">
            <w:pPr>
              <w:spacing w:after="24"/>
              <w:ind w:left="108"/>
              <w:rPr>
                <w:b/>
                <w:u w:val="single" w:color="000000"/>
              </w:rPr>
            </w:pPr>
          </w:p>
          <w:p w14:paraId="2F069551" w14:textId="3D829044" w:rsidR="00BD7C76" w:rsidRDefault="00BD7C76" w:rsidP="00BD7C76">
            <w:pPr>
              <w:spacing w:after="24"/>
              <w:ind w:left="108"/>
            </w:pPr>
            <w:r>
              <w:rPr>
                <w:b/>
                <w:u w:val="single" w:color="000000"/>
              </w:rPr>
              <w:t>Probability</w:t>
            </w:r>
            <w:r>
              <w:rPr>
                <w:b/>
              </w:rPr>
              <w:t xml:space="preserve"> </w:t>
            </w:r>
          </w:p>
          <w:p w14:paraId="2A9B1068" w14:textId="77777777" w:rsidR="00BD7C76" w:rsidRDefault="00BD7C76" w:rsidP="00BD7C76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Basic probabilities and expectation </w:t>
            </w:r>
          </w:p>
          <w:p w14:paraId="19D1204E" w14:textId="77777777" w:rsidR="00BD7C76" w:rsidRDefault="00BD7C76" w:rsidP="00BD7C76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Listing outcomes and sample space diagrams </w:t>
            </w:r>
          </w:p>
          <w:p w14:paraId="06D0FE7F" w14:textId="77777777" w:rsidR="00BD7C76" w:rsidRDefault="00BD7C76" w:rsidP="00BD7C76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Relative frequency </w:t>
            </w:r>
          </w:p>
          <w:p w14:paraId="1ABFFD6B" w14:textId="77777777" w:rsidR="00BD7C76" w:rsidRDefault="00BD7C76" w:rsidP="00BD7C76">
            <w:pPr>
              <w:numPr>
                <w:ilvl w:val="0"/>
                <w:numId w:val="4"/>
              </w:numPr>
              <w:spacing w:after="0"/>
              <w:ind w:hanging="360"/>
            </w:pPr>
            <w:r>
              <w:t xml:space="preserve">Frequency trees </w:t>
            </w:r>
          </w:p>
          <w:p w14:paraId="5269BCF3" w14:textId="77777777" w:rsidR="00BD7C76" w:rsidRDefault="00BD7C76" w:rsidP="00BD7C76">
            <w:pPr>
              <w:numPr>
                <w:ilvl w:val="0"/>
                <w:numId w:val="4"/>
              </w:numPr>
              <w:spacing w:after="0"/>
              <w:ind w:hanging="360"/>
            </w:pPr>
            <w:proofErr w:type="gramStart"/>
            <w:r>
              <w:t>Two way</w:t>
            </w:r>
            <w:proofErr w:type="gramEnd"/>
            <w:r>
              <w:t xml:space="preserve"> tables </w:t>
            </w:r>
          </w:p>
          <w:p w14:paraId="189F36D0" w14:textId="77777777" w:rsidR="00BD7C76" w:rsidRDefault="00BD7C76" w:rsidP="00BD7C76">
            <w:pPr>
              <w:spacing w:after="0" w:line="240" w:lineRule="auto"/>
            </w:pPr>
          </w:p>
          <w:p w14:paraId="2A6D69C8" w14:textId="77777777" w:rsidR="00BD7C76" w:rsidRDefault="00BD7C76" w:rsidP="00BD7C76">
            <w:pPr>
              <w:spacing w:after="0"/>
              <w:ind w:left="720"/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F6E5" w14:textId="77777777" w:rsidR="007416A8" w:rsidRDefault="00BD7C76">
            <w:pPr>
              <w:spacing w:after="24"/>
              <w:ind w:left="720"/>
            </w:pPr>
            <w:r>
              <w:t xml:space="preserve"> </w:t>
            </w:r>
          </w:p>
          <w:p w14:paraId="422F95D8" w14:textId="77777777" w:rsidR="007416A8" w:rsidRDefault="00BD7C76">
            <w:pPr>
              <w:spacing w:after="2" w:line="238" w:lineRule="auto"/>
              <w:ind w:left="720" w:hanging="360"/>
            </w:pP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Encourage your child to be accurate when drawing charts and diagrams </w:t>
            </w:r>
          </w:p>
          <w:p w14:paraId="36945377" w14:textId="77777777" w:rsidR="007416A8" w:rsidRDefault="00BD7C76">
            <w:pPr>
              <w:spacing w:after="0"/>
            </w:pPr>
            <w:r>
              <w:t xml:space="preserve"> </w:t>
            </w:r>
          </w:p>
          <w:p w14:paraId="5447AE55" w14:textId="77777777" w:rsidR="007416A8" w:rsidRDefault="00BD7C76">
            <w:pPr>
              <w:spacing w:after="0"/>
              <w:ind w:left="720"/>
            </w:pPr>
            <w:r>
              <w:t xml:space="preserve"> </w:t>
            </w:r>
          </w:p>
          <w:p w14:paraId="29D73C1F" w14:textId="77777777" w:rsidR="00BD7C76" w:rsidRDefault="00BD7C76">
            <w:pPr>
              <w:spacing w:after="0"/>
              <w:ind w:left="720"/>
            </w:pPr>
          </w:p>
          <w:p w14:paraId="0ABEA217" w14:textId="77777777" w:rsidR="00BD7C76" w:rsidRDefault="00BD7C76">
            <w:pPr>
              <w:spacing w:after="0"/>
              <w:ind w:left="720"/>
            </w:pPr>
          </w:p>
          <w:p w14:paraId="63C07E2A" w14:textId="77777777" w:rsidR="00BD7C76" w:rsidRDefault="00BD7C76">
            <w:pPr>
              <w:spacing w:after="0"/>
              <w:ind w:left="720"/>
            </w:pPr>
          </w:p>
          <w:p w14:paraId="3E85B7E3" w14:textId="77777777" w:rsidR="00BD7C76" w:rsidRDefault="00BD7C76">
            <w:pPr>
              <w:spacing w:after="0"/>
              <w:ind w:left="720"/>
            </w:pPr>
          </w:p>
          <w:p w14:paraId="45C3B2AF" w14:textId="77777777" w:rsidR="00BD7C76" w:rsidRDefault="00BD7C76">
            <w:pPr>
              <w:spacing w:after="0"/>
              <w:ind w:left="720"/>
            </w:pPr>
          </w:p>
          <w:p w14:paraId="540EDEBB" w14:textId="77777777" w:rsidR="00BD7C76" w:rsidRDefault="00BD7C76">
            <w:pPr>
              <w:spacing w:after="0"/>
              <w:ind w:left="720"/>
            </w:pPr>
          </w:p>
          <w:p w14:paraId="7352C775" w14:textId="59839090" w:rsidR="00BD7C76" w:rsidRDefault="00BD7C76" w:rsidP="00BD7C76">
            <w:pPr>
              <w:pStyle w:val="ListParagraph"/>
              <w:numPr>
                <w:ilvl w:val="0"/>
                <w:numId w:val="8"/>
              </w:numPr>
              <w:spacing w:after="0"/>
            </w:pPr>
            <w:r>
              <w:t>Discuss examples of the use of probability</w:t>
            </w:r>
          </w:p>
        </w:tc>
      </w:tr>
    </w:tbl>
    <w:p w14:paraId="58424032" w14:textId="77777777" w:rsidR="007416A8" w:rsidRDefault="00BD7C76">
      <w:pPr>
        <w:spacing w:after="0"/>
        <w:jc w:val="both"/>
      </w:pPr>
      <w:r>
        <w:t xml:space="preserve"> </w:t>
      </w:r>
    </w:p>
    <w:sectPr w:rsidR="007416A8">
      <w:pgSz w:w="16838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5F6"/>
    <w:multiLevelType w:val="hybridMultilevel"/>
    <w:tmpl w:val="5002EC6C"/>
    <w:lvl w:ilvl="0" w:tplc="7232545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3A0F4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DEA8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2CBC5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402D7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220C8A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48DDC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E2B5A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6A28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2C5CC6"/>
    <w:multiLevelType w:val="hybridMultilevel"/>
    <w:tmpl w:val="E1A864E0"/>
    <w:lvl w:ilvl="0" w:tplc="5F2EF8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A4E76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72EF9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D06A7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CEA700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8057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5ABB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125E3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88165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C74975"/>
    <w:multiLevelType w:val="hybridMultilevel"/>
    <w:tmpl w:val="B8E80AE4"/>
    <w:lvl w:ilvl="0" w:tplc="2AA8EF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B4721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CC1B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9E27F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0CC6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2CD38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FC816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78C31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F45D6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2A0A0C"/>
    <w:multiLevelType w:val="hybridMultilevel"/>
    <w:tmpl w:val="5AAE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3098E"/>
    <w:multiLevelType w:val="hybridMultilevel"/>
    <w:tmpl w:val="8D7EC204"/>
    <w:lvl w:ilvl="0" w:tplc="9F2A837A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DA7FC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FC89E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CCDD5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B0C4C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606F1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7CCBD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78335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B26A9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F0BEA"/>
    <w:multiLevelType w:val="hybridMultilevel"/>
    <w:tmpl w:val="73E6D6A6"/>
    <w:lvl w:ilvl="0" w:tplc="541402C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CA698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883352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A6BA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7A739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3A603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444AC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40B70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1AF2D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9B5256"/>
    <w:multiLevelType w:val="hybridMultilevel"/>
    <w:tmpl w:val="F7EA89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D346F"/>
    <w:multiLevelType w:val="hybridMultilevel"/>
    <w:tmpl w:val="7C8809B2"/>
    <w:lvl w:ilvl="0" w:tplc="42D2FD92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2268B8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82312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78948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B6440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45F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E7BA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10AAC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5AEA7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4119546">
    <w:abstractNumId w:val="2"/>
  </w:num>
  <w:num w:numId="2" w16cid:durableId="1807160558">
    <w:abstractNumId w:val="0"/>
  </w:num>
  <w:num w:numId="3" w16cid:durableId="1878934785">
    <w:abstractNumId w:val="1"/>
  </w:num>
  <w:num w:numId="4" w16cid:durableId="2118602882">
    <w:abstractNumId w:val="4"/>
  </w:num>
  <w:num w:numId="5" w16cid:durableId="1884175480">
    <w:abstractNumId w:val="7"/>
  </w:num>
  <w:num w:numId="6" w16cid:durableId="2017921758">
    <w:abstractNumId w:val="3"/>
  </w:num>
  <w:num w:numId="7" w16cid:durableId="1455320366">
    <w:abstractNumId w:val="5"/>
  </w:num>
  <w:num w:numId="8" w16cid:durableId="6197267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6A8"/>
    <w:rsid w:val="001F4180"/>
    <w:rsid w:val="007416A8"/>
    <w:rsid w:val="00BD7C76"/>
    <w:rsid w:val="00BE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2A62D"/>
  <w15:docId w15:val="{73643269-5B1A-49F3-9A3A-CF4815CE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D7C7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7C76"/>
    <w:rPr>
      <w:color w:val="96607D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D7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xmaths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ymaths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E8C977B54646B69B356809D4EC30" ma:contentTypeVersion="17" ma:contentTypeDescription="Create a new document." ma:contentTypeScope="" ma:versionID="a97b4b2dc999b2952ee1ab0aeabc3a17">
  <xsd:schema xmlns:xsd="http://www.w3.org/2001/XMLSchema" xmlns:xs="http://www.w3.org/2001/XMLSchema" xmlns:p="http://schemas.microsoft.com/office/2006/metadata/properties" xmlns:ns3="eef8cafc-80d4-4bc5-9ee6-ae1fa4e941df" xmlns:ns4="ac814dab-88b5-48aa-ad28-09e3d8c54a0e" targetNamespace="http://schemas.microsoft.com/office/2006/metadata/properties" ma:root="true" ma:fieldsID="f84a34ab3b2e3eccb51728b72bd8f781" ns3:_="" ns4:_="">
    <xsd:import namespace="eef8cafc-80d4-4bc5-9ee6-ae1fa4e941df"/>
    <xsd:import namespace="ac814dab-88b5-48aa-ad28-09e3d8c54a0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8cafc-80d4-4bc5-9ee6-ae1fa4e941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14dab-88b5-48aa-ad28-09e3d8c54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f8cafc-80d4-4bc5-9ee6-ae1fa4e941df" xsi:nil="true"/>
  </documentManagement>
</p:properties>
</file>

<file path=customXml/itemProps1.xml><?xml version="1.0" encoding="utf-8"?>
<ds:datastoreItem xmlns:ds="http://schemas.openxmlformats.org/officeDocument/2006/customXml" ds:itemID="{144994BD-38CE-4D80-834B-F9E35976C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8cafc-80d4-4bc5-9ee6-ae1fa4e941df"/>
    <ds:schemaRef ds:uri="ac814dab-88b5-48aa-ad28-09e3d8c54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8ADD54-4979-4063-B35A-7D7C6761F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3D94A-5D4F-4D64-BEF2-58530EEB8207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c814dab-88b5-48aa-ad28-09e3d8c54a0e"/>
    <ds:schemaRef ds:uri="eef8cafc-80d4-4bc5-9ee6-ae1fa4e941d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Smith</dc:creator>
  <cp:keywords/>
  <cp:lastModifiedBy>Dannielle</cp:lastModifiedBy>
  <cp:revision>2</cp:revision>
  <dcterms:created xsi:type="dcterms:W3CDTF">2024-07-12T13:17:00Z</dcterms:created>
  <dcterms:modified xsi:type="dcterms:W3CDTF">2024-07-12T13:17:00Z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0x01010091E2E8C977B54646B69B356809D4EC30</vt:lpwstr>
  </property>
</Properties>
</file>